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40" w:line="264" w:lineRule="auto"/>
        <w:jc w:val="left"/>
      </w:pPr>
      <w:r>
        <w:rPr>
          <w:rFonts w:ascii="Garamond" w:hAnsi="Garamond" w:cs="Garamond"/>
          <w:i/>
          <w:color w:val="6B5A49"/>
          <w:sz w:val="18"/>
          <w:szCs w:val="18"/>
        </w:rPr>
        <w:t xml:space="preserve">Unofficial English translation. In case of discrepancy, the official Bulgarian version prevails.</w:t>
      </w:r>
    </w:p>
    <w:p>
      <w:pPr>
        <w:spacing w:before="0" w:after="20" w:line="264" w:lineRule="auto"/>
        <w:jc w:val="left"/>
      </w:pPr>
      <w:r>
        <w:rPr>
          <w:rFonts w:ascii="Cinzel" w:hAnsi="Cinzel" w:cs="Cinzel"/>
          <w:b/>
          <w:color w:val="5C4416"/>
          <w:spacing w:val="60"/>
          <w:sz w:val="20"/>
          <w:szCs w:val="20"/>
        </w:rPr>
        <w:t xml:space="preserve">Annex No. 1</w:t>
      </w:r>
    </w:p>
    <w:p>
      <w:pPr>
        <w:spacing w:before="0" w:after="240" w:line="264" w:lineRule="auto"/>
        <w:jc w:val="left"/>
      </w:pPr>
      <w:r>
        <w:rPr>
          <w:rFonts w:ascii="Garamond" w:hAnsi="Garamond" w:cs="Garamond"/>
          <w:color w:val="6B5A49"/>
          <w:sz w:val="20"/>
          <w:szCs w:val="20"/>
        </w:rPr>
        <w:t xml:space="preserve">Template under Art. 15 of the Articles of Association of the Association “ICARUS”</w:t>
      </w:r>
    </w:p>
    <w:p>
      <w:pPr>
        <w:spacing w:before="0" w:after="20" w:line="264" w:lineRule="auto"/>
        <w:jc w:val="right"/>
      </w:pPr>
      <w:r>
        <w:rPr>
          <w:rFonts w:ascii="Public Sans" w:hAnsi="Public Sans" w:cs="Public Sans"/>
          <w:caps/>
          <w:color w:val="6B5A49"/>
          <w:spacing w:val="20"/>
          <w:sz w:val="15"/>
          <w:szCs w:val="15"/>
        </w:rPr>
        <w:t xml:space="preserve">through:  </w:t>
      </w:r>
      <w:r>
        <w:rPr>
          <w:rFonts w:ascii="Cinzel" w:hAnsi="Cinzel" w:cs="Cinzel"/>
          <w:b/>
          <w:color w:val="241E19"/>
          <w:sz w:val="19"/>
          <w:szCs w:val="19"/>
        </w:rPr>
        <w:t xml:space="preserve">THE CHAIRPERSON</w:t>
      </w:r>
    </w:p>
    <w:p>
      <w:pPr>
        <w:spacing w:before="0" w:after="300" w:line="264" w:lineRule="auto"/>
        <w:jc w:val="right"/>
      </w:pPr>
      <w:r>
        <w:rPr>
          <w:rFonts w:ascii="Public Sans" w:hAnsi="Public Sans" w:cs="Public Sans"/>
          <w:caps/>
          <w:color w:val="6B5A49"/>
          <w:spacing w:val="20"/>
          <w:sz w:val="15"/>
          <w:szCs w:val="15"/>
        </w:rPr>
        <w:t xml:space="preserve">to:  </w:t>
      </w:r>
      <w:r>
        <w:rPr>
          <w:rFonts w:ascii="Cinzel" w:hAnsi="Cinzel" w:cs="Cinzel"/>
          <w:b/>
          <w:color w:val="241E19"/>
          <w:sz w:val="19"/>
          <w:szCs w:val="19"/>
        </w:rPr>
        <w:t xml:space="preserve">THE MANAGEMENT BOARD OF THE ASSOCIATION “ICARUS”</w:t>
      </w:r>
    </w:p>
    <w:p>
      <w:pPr>
        <w:spacing w:before="0" w:after="280" w:line="264" w:lineRule="auto"/>
        <w:jc w:val="center"/>
      </w:pPr>
      <w:r>
        <w:rPr>
          <w:rFonts w:ascii="Cinzel" w:hAnsi="Cinzel" w:cs="Cinzel"/>
          <w:b/>
          <w:color w:val="8C2B22"/>
          <w:spacing w:val="80"/>
          <w:sz w:val="40"/>
          <w:szCs w:val="40"/>
        </w:rPr>
        <w:t xml:space="preserve">REQUEST</w:t>
      </w:r>
    </w:p>
    <w:p>
      <w:pPr>
        <w:spacing w:before="0" w:after="0" w:line="264" w:lineRule="auto"/>
        <w:jc w:val="left"/>
      </w:pPr>
      <w:r>
        <w:rPr>
          <w:rFonts w:ascii="Public Sans" w:hAnsi="Public Sans" w:cs="Public Sans"/>
          <w:caps/>
          <w:color w:val="6B5A49"/>
          <w:spacing w:val="20"/>
          <w:sz w:val="15"/>
          <w:szCs w:val="15"/>
        </w:rPr>
        <w:t xml:space="preserve">from:</w:t>
      </w:r>
    </w:p>
    <w:tbl>
      <w:tblPr>
        <w:tblW w:w="9638" w:type="dxa"/>
        <w:tblLayout w:type="fixed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full name / name of organisation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personal ID No. / organisation registration No. and country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represented by )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220" w:type="dxa"/>
              <w:left w:w="0" w:type="dxa"/>
              <w:bottom w:w="2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4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e-mail )</w:t>
            </w:r>
          </w:p>
        </w:tc>
      </w:tr>
    </w:tbl>
    <w:p>
      <w:pPr>
        <w:spacing w:before="220" w:after="220" w:line="264" w:lineRule="auto"/>
        <w:jc w:val="left"/>
      </w:pPr>
      <w:r>
        <w:rPr>
          <w:rFonts w:ascii="Public Sans" w:hAnsi="Public Sans" w:cs="Public Sans"/>
          <w:caps/>
          <w:color w:val="6B5A49"/>
          <w:spacing w:val="20"/>
          <w:sz w:val="15"/>
          <w:szCs w:val="15"/>
        </w:rPr>
        <w:t xml:space="preserve">subject:  </w:t>
      </w:r>
      <w:r>
        <w:rPr>
          <w:rFonts w:ascii="Garamond" w:hAnsi="Garamond" w:cs="Garamond"/>
          <w:b/>
          <w:color w:val="241E19"/>
          <w:sz w:val="22"/>
          <w:szCs w:val="22"/>
        </w:rPr>
        <w:t xml:space="preserve">membership of the Association</w:t>
      </w:r>
    </w:p>
    <w:p>
      <w:pPr>
        <w:spacing w:before="0" w:after="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</w:rPr>
        <w:t xml:space="preserve">Dear MEMBERS OF THE MANAGEMENT BOARD,</w:t>
      </w:r>
    </w:p>
    <w:p>
      <w:pPr>
        <w:spacing w:before="0" w:after="16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</w:rPr>
        <w:t xml:space="preserve">Dear MEMBERS OF THE GENERAL ASSEMBLY,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</w:rPr>
        <w:t xml:space="preserve">Pursuant to Art. 15 of the Articles of Association of the Association “ICARUS – International Confederation for Ancient Reenactment – Unia Sempiterna”, I hereby request that my application for membership of the Association be accepted. I share the goals of the Association, recognise its governing bodies, know and accept its Articles of Association, and undertake to comply with them.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</w:rPr>
        <w:t xml:space="preserve">I am aware that, in accordance with the Articles of Association, I will receive official notices from the Association at my e-mail address indicated above; and I agree to send official statements to the Association electronically from that same address – such messages being deemed to be in written form in our relations and deemed delivered upon their entry into the respective electronic information system.</w:t>
      </w:r>
    </w:p>
    <w:p>
      <w:pPr>
        <w:spacing w:before="0" w:after="120" w:line="264" w:lineRule="auto"/>
        <w:jc w:val="both"/>
      </w:pPr>
      <w:r>
        <w:rPr>
          <w:rFonts w:ascii="Garamond" w:hAnsi="Garamond" w:cs="Garamond"/>
          <w:color w:val="241E19"/>
          <w:sz w:val="22"/>
          <w:szCs w:val="22"/>
        </w:rPr>
        <w:t xml:space="preserve">I give my explicit consent to the processing of my personal data for the purposes of my application and, if I am admitted as a member, for the purposes of administering my membership of the Association; I may withdraw this consent at any time, without further conditions.</w:t>
      </w:r>
    </w:p>
    <w:p>
      <w:pPr>
        <w:keepNext/>
        <w:spacing w:before="120" w:after="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</w:rPr>
        <w:t xml:space="preserve">Yours sincerely:</w:t>
      </w:r>
    </w:p>
    <w:tbl>
      <w:tblPr>
        <w:tblW w:w="9638" w:type="dxa"/>
        <w:tblLayout w:type="fixed"/>
      </w:tblPr>
      <w:tblGrid>
        <w:gridCol w:w="4400"/>
        <w:gridCol w:w="838"/>
        <w:gridCol w:w="4400"/>
      </w:tblGrid>
      <w:tr>
        <w:trPr>
          <w:cantSplit/>
        </w:trPr>
        <w:tc>
          <w:tcPr>
            <w:tcW w:w="4400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40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6" w:space="0" w:color="A8874A"/>
              <w:right w:val="nil"/>
            </w:tcBorders>
            <w:tcMar>
              <w:top w:w="40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date 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2"/>
                <w:szCs w:val="22"/>
              </w:rPr>
              <w:t xml:space="preserve"> 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60" w:type="dxa"/>
              <w:right w:w="120" w:type="dxa"/>
            </w:tcMar>
            <w:vAlign w:val="bottom"/>
          </w:tcPr>
          <w:p>
            <w:pPr>
              <w:spacing w:before="0" w:after="0" w:line="264" w:lineRule="auto"/>
              <w:jc w:val="left"/>
            </w:pPr>
            <w:r>
              <w:rPr>
                <w:rFonts w:ascii="Public Sans" w:hAnsi="Public Sans" w:cs="Public Sans"/>
                <w:color w:val="6B5A49"/>
                <w:sz w:val="15"/>
                <w:szCs w:val="15"/>
              </w:rPr>
              <w:t xml:space="preserve">( signature )</w:t>
            </w:r>
          </w:p>
        </w:tc>
      </w:tr>
    </w:tbl>
    <w:p>
      <w:pPr>
        <w:spacing w:before="0" w:after="200" w:line="264" w:lineRule="auto"/>
        <w:jc w:val="left"/>
      </w:pPr>
      <w:r>
        <w:rPr>
          <w:rFonts w:ascii="Garamond" w:hAnsi="Garamond" w:cs="Garamond"/>
          <w:color w:val="241E19"/>
          <w:sz w:val="22"/>
          <w:szCs w:val="22"/>
        </w:rPr>
        <w:t xml:space="preserve"> </w:t>
      </w:r>
    </w:p>
    <w:tbl>
      <w:tblPr>
        <w:tblW w:w="9638" w:type="dxa"/>
        <w:tblBorders>
          <w:top w:val="single" w:sz="4" w:space="0" w:color="A8874A"/>
          <w:left w:val="single" w:sz="4" w:space="0" w:color="A8874A"/>
          <w:bottom w:val="single" w:sz="4" w:space="0" w:color="A8874A"/>
          <w:right w:val="single" w:sz="4" w:space="0" w:color="A8874A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EFE7D6"/>
            <w:tcMar>
              <w:top w:w="240" w:type="dxa"/>
              <w:left w:w="300" w:type="dxa"/>
              <w:bottom w:w="240" w:type="dxa"/>
              <w:right w:w="300" w:type="dxa"/>
            </w:tcMar>
            <w:vAlign w:val="bottom"/>
          </w:tcPr>
          <w:p>
            <w:pPr>
              <w:keepNext/>
              <w:spacing w:before="0" w:after="160" w:line="264" w:lineRule="auto"/>
              <w:jc w:val="left"/>
            </w:pPr>
            <w:r>
              <w:rPr>
                <w:rFonts w:ascii="Public Sans" w:hAnsi="Public Sans" w:cs="Public Sans"/>
                <w:b/>
                <w:caps/>
                <w:color w:val="8C2B22"/>
                <w:spacing w:val="30"/>
                <w:sz w:val="15"/>
                <w:szCs w:val="15"/>
              </w:rPr>
              <w:t xml:space="preserve">Not to be completed by the applicant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The application was reported to the General Assembly on ( date ) </w:t>
            </w:r>
            <w:r>
              <w:rPr>
                <w:rFonts w:ascii="Garamond" w:hAnsi="Garamond" w:cs="Garamond"/>
                <w:color w:val="A8874A"/>
                <w:sz w:val="21"/>
                <w:szCs w:val="21"/>
              </w:rPr>
              <w:t xml:space="preserve">............................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The request was  </w:t>
            </w:r>
            <w:r>
              <w:rPr>
                <w:rFonts w:ascii="Segoe UI Symbol" w:hAnsi="Segoe UI Symbol" w:cs="Segoe UI Symbol"/>
                <w:color w:val="241E19"/>
                <w:sz w:val="24"/>
                <w:szCs w:val="24"/>
              </w:rPr>
              <w:t xml:space="preserve">□</w:t>
            </w: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 accepted   </w:t>
            </w:r>
            <w:r>
              <w:rPr>
                <w:rFonts w:ascii="Segoe UI Symbol" w:hAnsi="Segoe UI Symbol" w:cs="Segoe UI Symbol"/>
                <w:color w:val="241E19"/>
                <w:sz w:val="24"/>
                <w:szCs w:val="24"/>
              </w:rPr>
              <w:t xml:space="preserve">□</w:t>
            </w: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 rejected   with </w:t>
            </w:r>
            <w:r>
              <w:rPr>
                <w:rFonts w:ascii="Garamond" w:hAnsi="Garamond" w:cs="Garamond"/>
                <w:color w:val="A8874A"/>
                <w:sz w:val="21"/>
                <w:szCs w:val="21"/>
              </w:rPr>
              <w:t xml:space="preserve">................</w:t>
            </w: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 votes “for” and </w:t>
            </w:r>
            <w:r>
              <w:rPr>
                <w:rFonts w:ascii="Garamond" w:hAnsi="Garamond" w:cs="Garamond"/>
                <w:color w:val="A8874A"/>
                <w:sz w:val="21"/>
                <w:szCs w:val="21"/>
              </w:rPr>
              <w:t xml:space="preserve">................</w:t>
            </w: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 votes “against”.</w:t>
            </w:r>
          </w:p>
          <w:p>
            <w:pPr>
              <w:spacing w:before="0" w:after="18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Chair of the General Assembly ( signature ) </w:t>
            </w:r>
            <w:r>
              <w:rPr>
                <w:rFonts w:ascii="Garamond" w:hAnsi="Garamond" w:cs="Garamond"/>
                <w:color w:val="A8874A"/>
                <w:sz w:val="21"/>
                <w:szCs w:val="21"/>
              </w:rPr>
              <w:t xml:space="preserve">............................</w:t>
            </w:r>
          </w:p>
          <w:p>
            <w:pPr>
              <w:spacing w:before="0" w:after="0" w:line="264" w:lineRule="auto"/>
              <w:jc w:val="left"/>
            </w:pPr>
            <w:r>
              <w:rPr>
                <w:rFonts w:ascii="Garamond" w:hAnsi="Garamond" w:cs="Garamond"/>
                <w:color w:val="241E19"/>
                <w:sz w:val="21"/>
                <w:szCs w:val="21"/>
              </w:rPr>
              <w:t xml:space="preserve">Minute-taker of the General Assembly: ( signature ) </w:t>
            </w:r>
            <w:r>
              <w:rPr>
                <w:rFonts w:ascii="Garamond" w:hAnsi="Garamond" w:cs="Garamond"/>
                <w:color w:val="A8874A"/>
                <w:sz w:val="21"/>
                <w:szCs w:val="21"/>
              </w:rPr>
              <w:t xml:space="preserve">............................</w:t>
            </w:r>
          </w:p>
        </w:tc>
      </w:tr>
    </w:tbl>
    <w:p>
      <w:pPr>
        <w:spacing w:before="0" w:after="0" w:line="264" w:lineRule="auto"/>
        <w:jc w:val="left"/>
      </w:pPr>
      <w:r>
        <w:rPr>
          <w:rFonts w:ascii="Garamond" w:hAnsi="Garamond" w:cs="Garamond"/>
          <w:color w:val="241E19"/>
          <w:sz w:val="2"/>
          <w:szCs w:val="2"/>
        </w:rPr>
        <w:t xml:space="preserve"> </w:t>
      </w:r>
    </w:p>
    <w:sectPr>
      <w:headerReference w:type="default" r:id="rIdH1"/>
      <w:footerReference w:type="default" r:id="rIdF1"/>
      <w:pgSz w:w="11906" w:h="16838"/>
      <w:pgMar w:top="1600" w:right="1134" w:bottom="1200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64" w:lineRule="auto"/>
      <w:jc w:val="center"/>
    </w:pPr>
    <w:r>
      <w:rPr>
        <w:rFonts w:ascii="Garamond" w:hAnsi="Garamond" w:cs="Garamond"/>
        <w:i/>
        <w:color w:val="6B5A49"/>
        <w:sz w:val="17"/>
        <w:szCs w:val="17"/>
      </w:rPr>
      <w:t xml:space="preserve">ICARUS – International Confederation for Ancient Reenactment – Unia Sempiterna</w:t>
    </w:r>
    <w:r>
      <w:rPr>
        <w:rFonts w:ascii="Public Sans" w:hAnsi="Public Sans" w:cs="Public Sans"/>
        <w:color w:val="5C4416"/>
        <w:sz w:val="14"/>
        <w:szCs w:val="14"/>
      </w:rPr>
      <w:t xml:space="preserve">   ·   icarvs.net   ·   icarusunia@gmail.com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638" w:type="dxa"/>
      <w:tblLayout w:type="fixed"/>
    </w:tblPr>
    <w:tblGrid>
      <w:gridCol w:w="4819"/>
      <w:gridCol w:w="4819"/>
    </w:tblGrid>
    <w:tr>
      <w:trPr>
        <w:cantSplit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60" w:type="dxa"/>
            <w:left w:w="0" w:type="dxa"/>
            <w:bottom w:w="100" w:type="dxa"/>
            <w:right w:w="120" w:type="dxa"/>
          </w:tcMar>
          <w:vAlign w:val="bottom"/>
        </w:tcPr>
        <w:p>
          <w:pPr>
            <w:spacing w:before="0" w:after="0" w:line="264" w:lineRule="auto"/>
            <w:jc w:val="left"/>
          </w:pPr>
          <w:r>
            <w:drawing>
              <wp:inline distT="0" distB="0" distL="0" distR="0">
                <wp:extent cx="909699" cy="340000"/>
                <wp:effectExtent l="0" t="0" r="0" b="0"/>
                <wp:docPr id="100" name="ICARVS logo"/>
                <wp:cNvGraphicFramePr/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99" cy="3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tcMar>
            <w:top w:w="60" w:type="dxa"/>
            <w:left w:w="0" w:type="dxa"/>
            <w:bottom w:w="100" w:type="dxa"/>
            <w:right w:w="0" w:type="dxa"/>
          </w:tcMar>
          <w:vAlign w:val="bottom"/>
        </w:tcPr>
        <w:p>
          <w:pPr>
            <w:spacing w:before="0" w:after="0" w:line="264" w:lineRule="auto"/>
            <w:jc w:val="right"/>
          </w:pPr>
          <w:r>
            <w:rPr>
              <w:rFonts w:ascii="Public Sans" w:hAnsi="Public Sans" w:cs="Public Sans"/>
              <w:caps/>
              <w:color w:val="6B5A49"/>
              <w:spacing w:val="20"/>
              <w:sz w:val="15"/>
              <w:szCs w:val="15"/>
            </w:rPr>
            <w:t xml:space="preserve">ICARUS · Membership request</w:t>
          </w:r>
        </w:p>
      </w:tc>
    </w:tr>
  </w:tbl>
  <w:p>
    <w:pPr>
      <w:pBdr>
        <w:bottom w:val="single" w:sz="8" w:space="6" w:color="A8874A"/>
      </w:pBdr>
      <w:spacing w:before="0" w:after="0" w:line="264" w:lineRule="auto"/>
      <w:jc w:val="left"/>
    </w:pPr>
    <w:r>
      <w:rPr>
        <w:rFonts w:ascii="Garamond" w:hAnsi="Garamond" w:cs="Garamond"/>
        <w:color w:val="241E19"/>
        <w:sz w:val="4"/>
        <w:szCs w:val="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6F"/>
    <w:rsid w:val="006C76D1"/>
    <w:rsid w:val="007C5E6F"/>
    <w:rsid w:val="00892270"/>
    <w:rsid w:val="009C3A8B"/>
    <w:rsid w:val="00FD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3C9F5-F028-412E-A325-E83EE5C7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8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E6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E6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E6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E6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E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E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E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E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E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E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5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5E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E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H1" Type="http://schemas.openxmlformats.org/officeDocument/2006/relationships/header" Target="header1.xml"/><Relationship Id="rIdF1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Img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Petrova</dc:creator>
  <cp:keywords/>
  <dc:description/>
  <cp:lastModifiedBy>Sonia Petrova</cp:lastModifiedBy>
  <cp:revision>2</cp:revision>
  <dcterms:created xsi:type="dcterms:W3CDTF">2026-09-11T09:50:00Z</dcterms:created>
  <dcterms:modified xsi:type="dcterms:W3CDTF">2026-09-11T09:50:00Z</dcterms:modified>
</cp:coreProperties>
</file>